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E3B2" w14:textId="77777777" w:rsidR="00426952" w:rsidRPr="00426952" w:rsidRDefault="00426952" w:rsidP="00E75706">
      <w:pPr>
        <w:spacing w:after="120" w:line="240" w:lineRule="auto"/>
        <w:jc w:val="both"/>
        <w:rPr>
          <w:rFonts w:ascii="Arial" w:hAnsi="Arial" w:cs="Arial"/>
          <w:b/>
          <w:bCs/>
          <w:sz w:val="22"/>
          <w:szCs w:val="22"/>
        </w:rPr>
      </w:pPr>
      <w:r w:rsidRPr="00426952">
        <w:rPr>
          <w:rFonts w:ascii="Arial" w:hAnsi="Arial" w:cs="Arial"/>
          <w:b/>
          <w:bCs/>
          <w:sz w:val="22"/>
          <w:szCs w:val="22"/>
        </w:rPr>
        <w:t>INFORMACJA DLA KANDYDATA</w:t>
      </w:r>
    </w:p>
    <w:p w14:paraId="43DB0E83" w14:textId="0C147F3E" w:rsidR="00FD1CF0" w:rsidRDefault="00FD1CF0" w:rsidP="00E75706">
      <w:pPr>
        <w:spacing w:after="120" w:line="240" w:lineRule="auto"/>
        <w:jc w:val="both"/>
        <w:rPr>
          <w:rFonts w:ascii="Arial" w:hAnsi="Arial" w:cs="Arial"/>
          <w:sz w:val="22"/>
          <w:szCs w:val="22"/>
        </w:rPr>
      </w:pPr>
      <w:r>
        <w:rPr>
          <w:rFonts w:ascii="Arial" w:hAnsi="Arial" w:cs="Arial"/>
          <w:sz w:val="22"/>
          <w:szCs w:val="22"/>
        </w:rPr>
        <w:t>Administratorem danych osobowych (dalej „Administrator”) pozyskanych od kandydatów podczas procesu rekrutacji jest CityFit Management sp. z o.o. z siedzibą w Warszawie (</w:t>
      </w:r>
      <w:r w:rsidR="006750EC" w:rsidRPr="006750EC">
        <w:rPr>
          <w:rFonts w:ascii="Arial" w:hAnsi="Arial" w:cs="Arial"/>
          <w:sz w:val="22"/>
          <w:szCs w:val="22"/>
        </w:rPr>
        <w:t>00-867</w:t>
      </w:r>
      <w:r>
        <w:rPr>
          <w:rFonts w:ascii="Arial" w:hAnsi="Arial" w:cs="Arial"/>
          <w:sz w:val="22"/>
          <w:szCs w:val="22"/>
        </w:rPr>
        <w:t>) przy</w:t>
      </w:r>
      <w:r w:rsidR="006750EC" w:rsidRPr="006750EC">
        <w:rPr>
          <w:rFonts w:ascii="Arial" w:hAnsi="Arial" w:cs="Arial"/>
          <w:sz w:val="22"/>
          <w:szCs w:val="22"/>
        </w:rPr>
        <w:t xml:space="preserve"> Alei Jana Pawła II 27</w:t>
      </w:r>
      <w:r>
        <w:rPr>
          <w:rFonts w:ascii="Arial" w:hAnsi="Arial" w:cs="Arial"/>
          <w:sz w:val="22"/>
          <w:szCs w:val="22"/>
        </w:rPr>
        <w:t xml:space="preserve">. </w:t>
      </w:r>
    </w:p>
    <w:p w14:paraId="45C89254" w14:textId="77777777" w:rsidR="00FD1CF0" w:rsidRDefault="00FD1CF0" w:rsidP="00E75706">
      <w:pPr>
        <w:spacing w:after="120" w:line="240" w:lineRule="auto"/>
        <w:jc w:val="both"/>
        <w:rPr>
          <w:rFonts w:ascii="Arial" w:hAnsi="Arial" w:cs="Arial"/>
          <w:sz w:val="22"/>
          <w:szCs w:val="22"/>
        </w:rPr>
      </w:pPr>
      <w:r>
        <w:rPr>
          <w:rFonts w:ascii="Arial" w:hAnsi="Arial" w:cs="Arial"/>
          <w:sz w:val="22"/>
          <w:szCs w:val="22"/>
        </w:rPr>
        <w:t>W celu prowadzenia rekrutacji Administrator zbiera dane osobowe w zakresie określonym w przepisach prawa pracy (</w:t>
      </w:r>
      <w:r>
        <w:rPr>
          <w:rFonts w:ascii="Arial" w:eastAsia="Times New Roman" w:hAnsi="Arial" w:cs="Arial"/>
          <w:sz w:val="22"/>
          <w:szCs w:val="22"/>
          <w:lang w:eastAsia="pl-PL"/>
        </w:rPr>
        <w:t xml:space="preserve">imię lub imiona i nazwisko; datę urodzenia; dane kontaktowe, wykształcenie, kwalifikacje zawodowe, przebieg dotychczasowego zatrudnienia) </w:t>
      </w:r>
      <w:r>
        <w:rPr>
          <w:rFonts w:ascii="Arial" w:hAnsi="Arial" w:cs="Arial"/>
          <w:sz w:val="22"/>
          <w:szCs w:val="22"/>
        </w:rPr>
        <w:t>oraz dane dodatkowe, przekazane mu przez kandydata podczas rekrutacji (np. dane zawarte w CV takie jak zainteresowania czy zdjęcie). Podanie przez kandydata danych dodatkowych (innych aniżeli  wymienione w przepisach prawa pracy) i przesłanie aplikacji oznacza  wyrażenie zgody na ich przetwarzanie. Zgodę taką można wycofać w każdym czasie, bez wpływu na zgodność z prawem przetwarzania dokonanego przed jej wycofaniem. W każdym przypadku wykorzystanie danych wymienionych w przepisach prawa pracy wraz z danymi dodatkowymi dla celów ewentualnych przyszłych rekrutacji wymaga udzielenia przez kandydata odrębnej zgody.</w:t>
      </w:r>
    </w:p>
    <w:p w14:paraId="3AA27915" w14:textId="77777777" w:rsidR="00FD1CF0" w:rsidRDefault="00FD1CF0" w:rsidP="00E75706">
      <w:pPr>
        <w:spacing w:after="120" w:line="240" w:lineRule="auto"/>
        <w:jc w:val="both"/>
        <w:rPr>
          <w:rFonts w:ascii="Arial" w:hAnsi="Arial" w:cs="Arial"/>
          <w:sz w:val="22"/>
          <w:szCs w:val="22"/>
        </w:rPr>
      </w:pPr>
      <w:r>
        <w:rPr>
          <w:rFonts w:ascii="Arial" w:hAnsi="Arial" w:cs="Arial"/>
          <w:sz w:val="22"/>
          <w:szCs w:val="22"/>
        </w:rPr>
        <w:t>Dane osobowe kandydata są przetwarzane:</w:t>
      </w:r>
    </w:p>
    <w:p w14:paraId="060BE8EF" w14:textId="77777777" w:rsidR="00FD1CF0" w:rsidRDefault="00FD1CF0" w:rsidP="00E75706">
      <w:pPr>
        <w:spacing w:after="120" w:line="240" w:lineRule="auto"/>
        <w:jc w:val="both"/>
        <w:rPr>
          <w:rFonts w:ascii="Arial" w:hAnsi="Arial" w:cs="Arial"/>
          <w:sz w:val="22"/>
          <w:szCs w:val="22"/>
        </w:rPr>
      </w:pPr>
      <w:r>
        <w:rPr>
          <w:rFonts w:ascii="Arial" w:hAnsi="Arial" w:cs="Arial"/>
          <w:sz w:val="22"/>
          <w:szCs w:val="22"/>
        </w:rPr>
        <w:t>- w celu przeprowadzenia procesu rekrutacji w zakresie danych niewymaganych przepisami prawa oraz w celu prowadzenia ewentualnych przyszłych procesów rekrutacyjnych, gdzie podstawą prawną przetwarzania jest zgoda kandydata (art. 6 ust. 1 lit a RODO);</w:t>
      </w:r>
    </w:p>
    <w:p w14:paraId="11F3C52F" w14:textId="77777777" w:rsidR="00FD1CF0" w:rsidRDefault="00FD1CF0" w:rsidP="00E75706">
      <w:pPr>
        <w:spacing w:after="120" w:line="240" w:lineRule="auto"/>
        <w:jc w:val="both"/>
        <w:rPr>
          <w:rFonts w:ascii="Arial" w:hAnsi="Arial" w:cs="Arial"/>
          <w:sz w:val="22"/>
          <w:szCs w:val="22"/>
        </w:rPr>
      </w:pPr>
      <w:r>
        <w:rPr>
          <w:rFonts w:ascii="Arial" w:hAnsi="Arial" w:cs="Arial"/>
          <w:sz w:val="22"/>
          <w:szCs w:val="22"/>
        </w:rPr>
        <w:t>- w  celu wykonania  obowiązków wynikających  z  przepisów  prawa a związanych z procesem zatrudnienia, w tym przede wszystkim Kodeksu pracy, gdzie podstawą prawną  przetwarzania  jest  obowiązek  prawny  ciążący  na   Administratorze (art. 6 ust. 1 lit c RODO w związku z przepisami Kodeksu pracy);</w:t>
      </w:r>
    </w:p>
    <w:p w14:paraId="4FE063EE" w14:textId="77777777" w:rsidR="00FD1CF0" w:rsidRDefault="00FD1CF0" w:rsidP="00E75706">
      <w:pPr>
        <w:spacing w:after="120" w:line="240" w:lineRule="auto"/>
        <w:jc w:val="both"/>
        <w:rPr>
          <w:rFonts w:ascii="Arial" w:hAnsi="Arial" w:cs="Arial"/>
          <w:sz w:val="22"/>
          <w:szCs w:val="22"/>
        </w:rPr>
      </w:pPr>
      <w:r>
        <w:rPr>
          <w:rFonts w:ascii="Arial" w:hAnsi="Arial" w:cs="Arial"/>
          <w:sz w:val="22"/>
          <w:szCs w:val="22"/>
        </w:rPr>
        <w:t>- w celu ustalenia lub dochodzenia ewentualnych roszczeń lub obrony przed takimi roszczeniami, gdzie podstawą prawną przetwarzania danych jest prawnie uzasadniony interes Administratora (art. 6 ust. 1 lit f RODO).</w:t>
      </w:r>
    </w:p>
    <w:p w14:paraId="6E6682B7" w14:textId="77777777" w:rsidR="00FD1CF0" w:rsidRDefault="00FD1CF0" w:rsidP="00E75706">
      <w:pPr>
        <w:spacing w:after="120" w:line="240" w:lineRule="auto"/>
        <w:jc w:val="both"/>
        <w:rPr>
          <w:rFonts w:ascii="Arial" w:hAnsi="Arial" w:cs="Arial"/>
          <w:sz w:val="22"/>
          <w:szCs w:val="22"/>
          <w:lang w:eastAsia="ja-JP"/>
        </w:rPr>
      </w:pPr>
      <w:r>
        <w:rPr>
          <w:rFonts w:ascii="Arial" w:hAnsi="Arial" w:cs="Arial"/>
          <w:sz w:val="22"/>
          <w:szCs w:val="22"/>
          <w:lang w:eastAsia="ja-JP"/>
        </w:rPr>
        <w:t xml:space="preserve">Dane osobowe kandydata nie będą przetwarzane w sposób, który związany jest z automatycznym podejmowaniem decyzji, w tym profilowaniem. </w:t>
      </w:r>
    </w:p>
    <w:p w14:paraId="6DB19DD7" w14:textId="77777777" w:rsidR="00FD1CF0" w:rsidRDefault="00FD1CF0" w:rsidP="00E75706">
      <w:pPr>
        <w:spacing w:after="120" w:line="240" w:lineRule="auto"/>
        <w:jc w:val="both"/>
        <w:rPr>
          <w:rFonts w:ascii="Arial" w:hAnsi="Arial" w:cs="Arial"/>
          <w:sz w:val="22"/>
          <w:szCs w:val="22"/>
          <w:lang w:eastAsia="ja-JP"/>
        </w:rPr>
      </w:pPr>
      <w:r>
        <w:rPr>
          <w:rFonts w:ascii="Arial" w:hAnsi="Arial" w:cs="Arial"/>
          <w:sz w:val="22"/>
          <w:szCs w:val="22"/>
          <w:lang w:eastAsia="ja-JP"/>
        </w:rPr>
        <w:t xml:space="preserve">Dane osobowe kandydata mogą zostać udostępnione innym podmiotom z grupy kapitałowej Administratora oraz zaufanym partnerom, z którymi Administrator zawarł stosowne umowy powierzenia przetwarzania danych osobowych. </w:t>
      </w:r>
    </w:p>
    <w:p w14:paraId="52012895" w14:textId="77777777" w:rsidR="00FD1CF0" w:rsidRDefault="00FD1CF0" w:rsidP="00E75706">
      <w:pPr>
        <w:spacing w:after="120" w:line="240" w:lineRule="auto"/>
        <w:jc w:val="both"/>
        <w:rPr>
          <w:rFonts w:ascii="Arial" w:hAnsi="Arial" w:cs="Arial"/>
          <w:sz w:val="22"/>
          <w:szCs w:val="22"/>
          <w:lang w:eastAsia="ja-JP"/>
        </w:rPr>
      </w:pPr>
      <w:r>
        <w:rPr>
          <w:rFonts w:ascii="Arial" w:hAnsi="Arial" w:cs="Arial"/>
          <w:sz w:val="22"/>
          <w:szCs w:val="22"/>
          <w:lang w:eastAsia="ja-JP"/>
        </w:rPr>
        <w:t>Dane osobowe kandydata nie będą przekazywane poza Europejski Obszar Gospodarczy.</w:t>
      </w:r>
    </w:p>
    <w:p w14:paraId="117EB020" w14:textId="77777777" w:rsidR="00FD1CF0" w:rsidRDefault="00FD1CF0" w:rsidP="00E75706">
      <w:pPr>
        <w:spacing w:after="120" w:line="240" w:lineRule="auto"/>
        <w:jc w:val="both"/>
        <w:rPr>
          <w:rFonts w:ascii="Arial" w:hAnsi="Arial" w:cs="Arial"/>
          <w:sz w:val="22"/>
          <w:szCs w:val="22"/>
          <w:lang w:eastAsia="ja-JP"/>
        </w:rPr>
      </w:pPr>
      <w:r>
        <w:rPr>
          <w:rFonts w:ascii="Arial" w:hAnsi="Arial" w:cs="Arial"/>
          <w:sz w:val="22"/>
          <w:szCs w:val="22"/>
          <w:lang w:eastAsia="ja-JP"/>
        </w:rPr>
        <w:t xml:space="preserve">Kandydat ma prawo dostępu do swoich danych, w tym uzyskania ich kopii, sprostowania danych, żądania ich usunięcia, ograniczenia przetwarzania, wniesienia sprzeciwu wobec przetwarzania oraz przeniesienia podanych danych do innego administratora danych. Kandydat ma także prawo do wniesienia skargi do organu nadzorczego tj. do  Generalnego Inspektora Ochrony Danych Osobowych (w przyszłości: Prezesa Urzędu Ochrony Danych Osobowych). Możliwość skorzystania z w/w praw zależeć może od podstawy przetwarzania poszczególnych kategorii danych osobowych, jak również od wystąpienia innych, określonych przepisami prawa, okoliczności. Cofnięcie zgody pozostaje bez wpływu na zgodność z prawem przetwarzania, którego dokonano na podstawie zgody przed jej cofnięciem. </w:t>
      </w:r>
    </w:p>
    <w:p w14:paraId="443786DA" w14:textId="77777777" w:rsidR="00FD1CF0" w:rsidRDefault="00FD1CF0" w:rsidP="00E75706">
      <w:pPr>
        <w:spacing w:before="240" w:after="120" w:line="240" w:lineRule="auto"/>
        <w:jc w:val="both"/>
        <w:rPr>
          <w:rFonts w:ascii="Arial" w:hAnsi="Arial" w:cs="Arial"/>
          <w:sz w:val="22"/>
          <w:szCs w:val="22"/>
          <w:lang w:eastAsia="ja-JP"/>
        </w:rPr>
      </w:pPr>
      <w:r>
        <w:rPr>
          <w:rFonts w:ascii="Arial" w:hAnsi="Arial" w:cs="Arial"/>
          <w:sz w:val="22"/>
          <w:szCs w:val="22"/>
          <w:lang w:eastAsia="ja-JP"/>
        </w:rPr>
        <w:t>Dane osobowe kandydata przetwarzane są w celu prowadzenia rekrutacji na stanowisko wskazane w ogłoszeniu przez okres 3 miesięcy, a jeżeli kandydat wyraził zgodę na udział w przyszłych rekrutacjach oraz na przetwarzanie jego danych osobowych na potrzeby takich procesów -  przez okres 1 roku od zakończenia aktualnego procesu rekrutacyjnego. Ponadto dane osobowe kandydata mogą być przetwarzane dla celów ustalenia, dochodzenia lub obrony przed roszczeniami związanymi z procesem rekrutacji przez okres nie dłuższy niż 2 lata.</w:t>
      </w:r>
    </w:p>
    <w:p w14:paraId="213D4120" w14:textId="77777777" w:rsidR="00FD1CF0" w:rsidRDefault="00FD1CF0" w:rsidP="00E75706">
      <w:pPr>
        <w:spacing w:after="120" w:line="240" w:lineRule="auto"/>
        <w:jc w:val="both"/>
        <w:rPr>
          <w:rFonts w:ascii="Arial" w:hAnsi="Arial" w:cs="Arial"/>
          <w:sz w:val="22"/>
          <w:szCs w:val="22"/>
          <w:lang w:eastAsia="ja-JP"/>
        </w:rPr>
      </w:pPr>
      <w:r>
        <w:rPr>
          <w:rFonts w:ascii="Arial" w:hAnsi="Arial" w:cs="Arial"/>
          <w:sz w:val="22"/>
          <w:szCs w:val="22"/>
          <w:lang w:eastAsia="ja-JP"/>
        </w:rPr>
        <w:t>W razie jakichkolwiek pytań lub wątpliwości prosimy o kontakt z zespołem HR pod adresem praca@cityfit.pl  lub z Inspektorem Ochrony Danych Osobowych pod adresem iod@cityfit.pl.</w:t>
      </w:r>
    </w:p>
    <w:p w14:paraId="45F819A1" w14:textId="77777777" w:rsidR="00426952" w:rsidRDefault="00426952">
      <w:pPr>
        <w:spacing w:after="160" w:line="259" w:lineRule="auto"/>
        <w:rPr>
          <w:rFonts w:ascii="Arial" w:hAnsi="Arial" w:cs="Arial"/>
          <w:sz w:val="22"/>
          <w:szCs w:val="22"/>
        </w:rPr>
      </w:pPr>
    </w:p>
    <w:sectPr w:rsidR="00426952" w:rsidSect="00557D8A">
      <w:pgSz w:w="11906" w:h="16838"/>
      <w:pgMar w:top="1135"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1D"/>
    <w:rsid w:val="00264854"/>
    <w:rsid w:val="003D371D"/>
    <w:rsid w:val="00426952"/>
    <w:rsid w:val="00557D8A"/>
    <w:rsid w:val="005F3F36"/>
    <w:rsid w:val="006750EC"/>
    <w:rsid w:val="007B3C30"/>
    <w:rsid w:val="009A56F8"/>
    <w:rsid w:val="00AB5621"/>
    <w:rsid w:val="00B021AA"/>
    <w:rsid w:val="00B35B06"/>
    <w:rsid w:val="00C214B3"/>
    <w:rsid w:val="00C33E38"/>
    <w:rsid w:val="00E75706"/>
    <w:rsid w:val="00F966D2"/>
    <w:rsid w:val="00FD1CF0"/>
    <w:rsid w:val="00FF2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28E6"/>
  <w15:chartTrackingRefBased/>
  <w15:docId w15:val="{3F5E77C4-1AA7-47F9-8E34-09628543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71D"/>
    <w:pPr>
      <w:spacing w:after="200" w:line="288" w:lineRule="auto"/>
    </w:pPr>
    <w:rPr>
      <w:rFonts w:eastAsiaTheme="minorEastAsia"/>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D371D"/>
    <w:rPr>
      <w:color w:val="0000FF"/>
      <w:u w:val="single"/>
    </w:rPr>
  </w:style>
  <w:style w:type="character" w:styleId="UyteHipercze">
    <w:name w:val="FollowedHyperlink"/>
    <w:basedOn w:val="Domylnaczcionkaakapitu"/>
    <w:uiPriority w:val="99"/>
    <w:semiHidden/>
    <w:unhideWhenUsed/>
    <w:rsid w:val="003D3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0296">
      <w:bodyDiv w:val="1"/>
      <w:marLeft w:val="0"/>
      <w:marRight w:val="0"/>
      <w:marTop w:val="0"/>
      <w:marBottom w:val="0"/>
      <w:divBdr>
        <w:top w:val="none" w:sz="0" w:space="0" w:color="auto"/>
        <w:left w:val="none" w:sz="0" w:space="0" w:color="auto"/>
        <w:bottom w:val="none" w:sz="0" w:space="0" w:color="auto"/>
        <w:right w:val="none" w:sz="0" w:space="0" w:color="auto"/>
      </w:divBdr>
    </w:div>
    <w:div w:id="11457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Szczerbik</dc:creator>
  <cp:keywords/>
  <dc:description/>
  <cp:lastModifiedBy>Piotr Bisek</cp:lastModifiedBy>
  <cp:revision>5</cp:revision>
  <dcterms:created xsi:type="dcterms:W3CDTF">2019-08-28T09:17:00Z</dcterms:created>
  <dcterms:modified xsi:type="dcterms:W3CDTF">2020-05-19T11:26:00Z</dcterms:modified>
</cp:coreProperties>
</file>